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5018" w:rsidRDefault="00115018" w:rsidP="00115018">
      <w:pPr>
        <w:keepNext/>
        <w:spacing w:after="0" w:line="240" w:lineRule="auto"/>
        <w:ind w:left="43" w:right="900"/>
        <w:jc w:val="center"/>
        <w:outlineLvl w:val="0"/>
        <w:rPr>
          <w:rFonts w:ascii="Times New Roman" w:eastAsia="Times New Roman" w:hAnsi="Times New Roman" w:cs="David"/>
          <w:b/>
          <w:bCs/>
          <w:sz w:val="24"/>
          <w:szCs w:val="24"/>
          <w:lang w:val="x-none" w:eastAsia="he-IL"/>
        </w:rPr>
      </w:pPr>
      <w:bookmarkStart w:id="0" w:name="_GoBack"/>
      <w:bookmarkEnd w:id="0"/>
      <w:r>
        <w:rPr>
          <w:rFonts w:ascii="Times New Roman" w:eastAsia="Times New Roman" w:hAnsi="Times New Roman" w:cs="David" w:hint="cs"/>
          <w:b/>
          <w:bCs/>
          <w:sz w:val="24"/>
          <w:szCs w:val="24"/>
          <w:rtl/>
          <w:lang w:val="x-none" w:eastAsia="he-IL"/>
        </w:rPr>
        <w:t>מדינת ישראל</w:t>
      </w:r>
    </w:p>
    <w:p w:rsidR="00115018" w:rsidRDefault="00115018" w:rsidP="00115018">
      <w:pPr>
        <w:spacing w:after="0" w:line="240" w:lineRule="auto"/>
        <w:ind w:right="900"/>
        <w:jc w:val="center"/>
        <w:rPr>
          <w:rFonts w:ascii="Times New Roman" w:eastAsia="Times New Roman" w:hAnsi="Times New Roman" w:cs="David"/>
          <w:b/>
          <w:bCs/>
          <w:noProof/>
          <w:sz w:val="24"/>
          <w:szCs w:val="24"/>
          <w:lang w:eastAsia="he-IL"/>
        </w:rPr>
      </w:pPr>
      <w:r>
        <w:rPr>
          <w:rFonts w:ascii="Times New Roman" w:eastAsia="Times New Roman" w:hAnsi="Times New Roman" w:cs="David"/>
          <w:b/>
          <w:bCs/>
          <w:noProof/>
          <w:sz w:val="20"/>
          <w:szCs w:val="24"/>
        </w:rPr>
        <w:drawing>
          <wp:inline distT="0" distB="0" distL="0" distR="0">
            <wp:extent cx="1790700" cy="687070"/>
            <wp:effectExtent l="0" t="0" r="0" b="0"/>
            <wp:docPr id="1" name="תמונה 1" descr="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log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90700" cy="687070"/>
                    </a:xfrm>
                    <a:prstGeom prst="rect">
                      <a:avLst/>
                    </a:prstGeom>
                    <a:noFill/>
                    <a:ln>
                      <a:noFill/>
                    </a:ln>
                  </pic:spPr>
                </pic:pic>
              </a:graphicData>
            </a:graphic>
          </wp:inline>
        </w:drawing>
      </w:r>
    </w:p>
    <w:p w:rsidR="00115018" w:rsidRDefault="00115018" w:rsidP="00115018">
      <w:pPr>
        <w:tabs>
          <w:tab w:val="left" w:pos="1076"/>
        </w:tabs>
        <w:spacing w:after="120" w:line="240" w:lineRule="auto"/>
        <w:ind w:left="360" w:right="-851"/>
        <w:contextualSpacing/>
        <w:jc w:val="center"/>
        <w:rPr>
          <w:rFonts w:ascii="Calibri" w:eastAsia="Calibri" w:hAnsi="Calibri" w:cs="David"/>
          <w:b/>
          <w:bCs/>
          <w:sz w:val="24"/>
          <w:szCs w:val="24"/>
          <w:u w:val="single"/>
          <w:rtl/>
        </w:rPr>
      </w:pPr>
      <w:r w:rsidRPr="00115018">
        <w:rPr>
          <w:rFonts w:ascii="Calibri" w:eastAsia="Calibri" w:hAnsi="Calibri" w:cs="David"/>
          <w:b/>
          <w:bCs/>
          <w:sz w:val="24"/>
          <w:szCs w:val="24"/>
          <w:u w:val="single"/>
          <w:rtl/>
        </w:rPr>
        <w:t xml:space="preserve">מכרז </w:t>
      </w:r>
      <w:r w:rsidRPr="00115018">
        <w:rPr>
          <w:rFonts w:ascii="Calibri" w:eastAsia="Calibri" w:hAnsi="Calibri" w:cs="David" w:hint="cs"/>
          <w:b/>
          <w:bCs/>
          <w:sz w:val="24"/>
          <w:szCs w:val="24"/>
          <w:u w:val="single"/>
          <w:rtl/>
        </w:rPr>
        <w:t xml:space="preserve">12/14 להקמה </w:t>
      </w:r>
      <w:r w:rsidRPr="00115018">
        <w:rPr>
          <w:rFonts w:ascii="Calibri" w:eastAsia="Calibri" w:hAnsi="Calibri" w:cs="David"/>
          <w:b/>
          <w:bCs/>
          <w:sz w:val="24"/>
          <w:szCs w:val="24"/>
          <w:u w:val="single"/>
          <w:rtl/>
        </w:rPr>
        <w:t>ניהול והפעלה של מרכז מענה</w:t>
      </w:r>
      <w:r w:rsidR="00AB622C">
        <w:rPr>
          <w:rFonts w:ascii="Calibri" w:eastAsia="Calibri" w:hAnsi="Calibri" w:cs="David" w:hint="cs"/>
          <w:b/>
          <w:bCs/>
          <w:sz w:val="24"/>
          <w:szCs w:val="24"/>
          <w:u w:val="single"/>
          <w:rtl/>
        </w:rPr>
        <w:t xml:space="preserve"> </w:t>
      </w:r>
      <w:r w:rsidRPr="00115018">
        <w:rPr>
          <w:rFonts w:ascii="Calibri" w:eastAsia="Calibri" w:hAnsi="Calibri" w:cs="David" w:hint="cs"/>
          <w:b/>
          <w:bCs/>
          <w:sz w:val="24"/>
          <w:szCs w:val="24"/>
          <w:u w:val="single"/>
          <w:rtl/>
        </w:rPr>
        <w:t>טלפוני ממוכן ומאויש</w:t>
      </w:r>
      <w:r>
        <w:rPr>
          <w:rFonts w:ascii="Calibri" w:eastAsia="Calibri" w:hAnsi="Calibri" w:cs="David" w:hint="cs"/>
          <w:b/>
          <w:bCs/>
          <w:sz w:val="24"/>
          <w:szCs w:val="24"/>
          <w:u w:val="single"/>
          <w:rtl/>
        </w:rPr>
        <w:t xml:space="preserve"> </w:t>
      </w:r>
      <w:r w:rsidRPr="00115018">
        <w:rPr>
          <w:rFonts w:ascii="Calibri" w:eastAsia="Calibri" w:hAnsi="Calibri" w:cs="David" w:hint="cs"/>
          <w:b/>
          <w:bCs/>
          <w:sz w:val="24"/>
          <w:szCs w:val="24"/>
          <w:u w:val="single"/>
          <w:rtl/>
        </w:rPr>
        <w:t xml:space="preserve">עבור משתמשי התחבורה הציבורית </w:t>
      </w:r>
      <w:r>
        <w:rPr>
          <w:rFonts w:ascii="Calibri" w:eastAsia="Calibri" w:hAnsi="Calibri" w:cs="David" w:hint="cs"/>
          <w:b/>
          <w:bCs/>
          <w:sz w:val="24"/>
          <w:szCs w:val="24"/>
          <w:u w:val="single"/>
          <w:rtl/>
        </w:rPr>
        <w:t>– עדכון מועדים</w:t>
      </w:r>
      <w:r w:rsidR="008A4513">
        <w:rPr>
          <w:rFonts w:ascii="Calibri" w:eastAsia="Calibri" w:hAnsi="Calibri" w:cs="David" w:hint="cs"/>
          <w:b/>
          <w:bCs/>
          <w:sz w:val="24"/>
          <w:szCs w:val="24"/>
          <w:u w:val="single"/>
          <w:rtl/>
        </w:rPr>
        <w:t xml:space="preserve"> ותנאי סף</w:t>
      </w:r>
      <w:r>
        <w:rPr>
          <w:rFonts w:ascii="Calibri" w:eastAsia="Calibri" w:hAnsi="Calibri" w:cs="David" w:hint="cs"/>
          <w:b/>
          <w:bCs/>
          <w:sz w:val="24"/>
          <w:szCs w:val="24"/>
          <w:u w:val="single"/>
          <w:rtl/>
        </w:rPr>
        <w:t>:</w:t>
      </w:r>
    </w:p>
    <w:p w:rsidR="00115018" w:rsidRDefault="00115018" w:rsidP="00115018">
      <w:pPr>
        <w:spacing w:after="120" w:line="240" w:lineRule="auto"/>
        <w:ind w:left="360" w:right="-851"/>
        <w:contextualSpacing/>
        <w:jc w:val="both"/>
        <w:rPr>
          <w:rFonts w:ascii="Calibri" w:eastAsia="Calibri" w:hAnsi="Calibri" w:cs="David"/>
          <w:b/>
          <w:bCs/>
          <w:sz w:val="24"/>
          <w:szCs w:val="24"/>
          <w:u w:val="single"/>
          <w:rtl/>
        </w:rPr>
      </w:pPr>
    </w:p>
    <w:p w:rsidR="008A4513" w:rsidRDefault="008A4513" w:rsidP="008B42AD">
      <w:pPr>
        <w:numPr>
          <w:ilvl w:val="0"/>
          <w:numId w:val="1"/>
        </w:numPr>
        <w:spacing w:after="120" w:line="240" w:lineRule="auto"/>
        <w:ind w:right="-851"/>
        <w:contextualSpacing/>
        <w:jc w:val="both"/>
        <w:rPr>
          <w:rFonts w:ascii="Times New Roman" w:eastAsia="Calibri" w:hAnsi="Times New Roman" w:cs="David"/>
          <w:sz w:val="24"/>
          <w:szCs w:val="24"/>
        </w:rPr>
      </w:pPr>
      <w:r w:rsidRPr="008A4513">
        <w:rPr>
          <w:rFonts w:ascii="Times New Roman" w:eastAsia="Calibri" w:hAnsi="Times New Roman" w:cs="David" w:hint="cs"/>
          <w:sz w:val="24"/>
          <w:szCs w:val="24"/>
          <w:rtl/>
        </w:rPr>
        <w:t xml:space="preserve">משרד התחבורה, והבטיחות בדרכים מודיע בזה על עדכון </w:t>
      </w:r>
      <w:r w:rsidR="008B42AD">
        <w:rPr>
          <w:rFonts w:ascii="Times New Roman" w:eastAsia="Calibri" w:hAnsi="Times New Roman" w:cs="David" w:hint="cs"/>
          <w:sz w:val="24"/>
          <w:szCs w:val="24"/>
          <w:rtl/>
        </w:rPr>
        <w:t>תנאי הסף</w:t>
      </w:r>
      <w:r w:rsidRPr="008A4513">
        <w:rPr>
          <w:rFonts w:ascii="Times New Roman" w:eastAsia="Calibri" w:hAnsi="Times New Roman" w:cs="David" w:hint="cs"/>
          <w:sz w:val="24"/>
          <w:szCs w:val="24"/>
          <w:rtl/>
        </w:rPr>
        <w:t xml:space="preserve"> של המכרז שבנדון, כדלהלן</w:t>
      </w:r>
      <w:r>
        <w:rPr>
          <w:rFonts w:ascii="Times New Roman" w:eastAsia="Calibri" w:hAnsi="Times New Roman" w:cs="David" w:hint="cs"/>
          <w:sz w:val="24"/>
          <w:szCs w:val="24"/>
          <w:rtl/>
        </w:rPr>
        <w:t>:</w:t>
      </w:r>
    </w:p>
    <w:p w:rsidR="008A4513" w:rsidRDefault="008A4513" w:rsidP="008A4513">
      <w:pPr>
        <w:pStyle w:val="a6"/>
        <w:numPr>
          <w:ilvl w:val="1"/>
          <w:numId w:val="2"/>
        </w:numPr>
        <w:spacing w:after="120" w:line="240" w:lineRule="auto"/>
        <w:rPr>
          <w:sz w:val="24"/>
          <w:szCs w:val="24"/>
        </w:rPr>
      </w:pPr>
      <w:r w:rsidRPr="008A4513">
        <w:rPr>
          <w:rFonts w:eastAsia="Calibri" w:hint="cs"/>
          <w:b/>
          <w:bCs/>
          <w:sz w:val="24"/>
          <w:szCs w:val="24"/>
          <w:u w:val="single"/>
          <w:rtl/>
        </w:rPr>
        <w:t>סעיף 3.7:</w:t>
      </w:r>
      <w:r>
        <w:rPr>
          <w:rFonts w:eastAsia="Calibri" w:hint="cs"/>
          <w:sz w:val="24"/>
          <w:szCs w:val="24"/>
          <w:rtl/>
        </w:rPr>
        <w:t xml:space="preserve"> </w:t>
      </w:r>
      <w:r>
        <w:rPr>
          <w:rFonts w:hint="cs"/>
          <w:sz w:val="24"/>
          <w:szCs w:val="24"/>
          <w:rtl/>
        </w:rPr>
        <w:t>"</w:t>
      </w:r>
      <w:r w:rsidRPr="00E941E5">
        <w:rPr>
          <w:rFonts w:hint="cs"/>
          <w:sz w:val="24"/>
          <w:szCs w:val="24"/>
          <w:rtl/>
        </w:rPr>
        <w:t>למציע מחזור כספי שנתי, על פי מאזן מבוקר, מפעילות הקמה, הפעלה או ניהול, של מרכזי מענה טלפוני ממוחשבים ומאוישים</w:t>
      </w:r>
      <w:r>
        <w:rPr>
          <w:rFonts w:hint="cs"/>
          <w:sz w:val="24"/>
          <w:szCs w:val="24"/>
          <w:rtl/>
        </w:rPr>
        <w:t xml:space="preserve"> </w:t>
      </w:r>
      <w:r w:rsidRPr="00E941E5">
        <w:rPr>
          <w:rFonts w:hint="cs"/>
          <w:sz w:val="24"/>
          <w:szCs w:val="24"/>
          <w:rtl/>
        </w:rPr>
        <w:t xml:space="preserve">בהיקף של </w:t>
      </w:r>
      <w:r>
        <w:rPr>
          <w:rFonts w:hint="cs"/>
          <w:sz w:val="24"/>
          <w:szCs w:val="24"/>
          <w:rtl/>
        </w:rPr>
        <w:t>12 מיליון ש"ח</w:t>
      </w:r>
      <w:r w:rsidRPr="00E941E5">
        <w:rPr>
          <w:rFonts w:hint="cs"/>
          <w:sz w:val="24"/>
          <w:szCs w:val="24"/>
          <w:rtl/>
        </w:rPr>
        <w:t xml:space="preserve">(לא כולל מע"מ) לפחות, </w:t>
      </w:r>
      <w:r>
        <w:rPr>
          <w:rFonts w:hint="cs"/>
          <w:sz w:val="24"/>
          <w:szCs w:val="24"/>
          <w:rtl/>
        </w:rPr>
        <w:t xml:space="preserve">בלפחות שלש שנים  מבין </w:t>
      </w:r>
      <w:r w:rsidRPr="00E941E5">
        <w:rPr>
          <w:rFonts w:hint="cs"/>
          <w:sz w:val="24"/>
          <w:szCs w:val="24"/>
          <w:rtl/>
        </w:rPr>
        <w:t>השנים:</w:t>
      </w:r>
      <w:r>
        <w:rPr>
          <w:rFonts w:hint="cs"/>
          <w:sz w:val="24"/>
          <w:szCs w:val="24"/>
          <w:rtl/>
        </w:rPr>
        <w:t xml:space="preserve">2010,2011,2012,2013 </w:t>
      </w:r>
    </w:p>
    <w:p w:rsidR="008A4513" w:rsidRDefault="008B42AD" w:rsidP="00565140">
      <w:pPr>
        <w:spacing w:after="120" w:line="240" w:lineRule="auto"/>
        <w:ind w:left="1224" w:right="-851"/>
        <w:contextualSpacing/>
        <w:jc w:val="both"/>
        <w:rPr>
          <w:rFonts w:ascii="Times New Roman" w:eastAsia="Calibri" w:hAnsi="Times New Roman" w:cs="David"/>
          <w:sz w:val="24"/>
          <w:szCs w:val="24"/>
        </w:rPr>
      </w:pPr>
      <w:r>
        <w:rPr>
          <w:rFonts w:ascii="Times New Roman" w:eastAsia="Calibri" w:hAnsi="Times New Roman" w:cs="David" w:hint="cs"/>
          <w:b/>
          <w:bCs/>
          <w:sz w:val="24"/>
          <w:szCs w:val="24"/>
          <w:u w:val="single"/>
          <w:rtl/>
        </w:rPr>
        <w:t>(</w:t>
      </w:r>
      <w:r w:rsidR="00565140" w:rsidRPr="00565140">
        <w:rPr>
          <w:rFonts w:ascii="Times New Roman" w:eastAsia="Calibri" w:hAnsi="Times New Roman" w:cs="David" w:hint="cs"/>
          <w:b/>
          <w:bCs/>
          <w:sz w:val="24"/>
          <w:szCs w:val="24"/>
          <w:u w:val="single"/>
          <w:rtl/>
        </w:rPr>
        <w:t>הערה:</w:t>
      </w:r>
      <w:r w:rsidR="00565140">
        <w:rPr>
          <w:rFonts w:ascii="Times New Roman" w:eastAsia="Calibri" w:hAnsi="Times New Roman" w:cs="David" w:hint="cs"/>
          <w:sz w:val="24"/>
          <w:szCs w:val="24"/>
          <w:rtl/>
        </w:rPr>
        <w:t xml:space="preserve"> </w:t>
      </w:r>
      <w:r w:rsidR="008A4513">
        <w:rPr>
          <w:rFonts w:ascii="Times New Roman" w:eastAsia="Calibri" w:hAnsi="Times New Roman" w:cs="David" w:hint="cs"/>
          <w:sz w:val="24"/>
          <w:szCs w:val="24"/>
          <w:rtl/>
        </w:rPr>
        <w:t>מציע שמבקש להתבסס על נתוני שנת 2013 יגיש את נספח י"ב מותאם כך שימצא בו דיווח המאשר עמידה בתנאי הסף בלפחות 3 שנים מהשנים האמורות</w:t>
      </w:r>
      <w:r>
        <w:rPr>
          <w:rFonts w:ascii="Times New Roman" w:eastAsia="Calibri" w:hAnsi="Times New Roman" w:cs="David" w:hint="cs"/>
          <w:sz w:val="24"/>
          <w:szCs w:val="24"/>
          <w:rtl/>
        </w:rPr>
        <w:t>)</w:t>
      </w:r>
      <w:r w:rsidR="008A4513">
        <w:rPr>
          <w:rFonts w:ascii="Times New Roman" w:eastAsia="Calibri" w:hAnsi="Times New Roman" w:cs="David" w:hint="cs"/>
          <w:sz w:val="24"/>
          <w:szCs w:val="24"/>
          <w:rtl/>
        </w:rPr>
        <w:t>.</w:t>
      </w:r>
    </w:p>
    <w:p w:rsidR="008A4513" w:rsidRPr="008B42AD" w:rsidRDefault="00565140" w:rsidP="008B42AD">
      <w:pPr>
        <w:pStyle w:val="a6"/>
        <w:numPr>
          <w:ilvl w:val="1"/>
          <w:numId w:val="2"/>
        </w:numPr>
        <w:spacing w:after="120" w:line="240" w:lineRule="auto"/>
        <w:rPr>
          <w:rFonts w:eastAsia="Calibri"/>
          <w:sz w:val="24"/>
          <w:szCs w:val="24"/>
        </w:rPr>
      </w:pPr>
      <w:r w:rsidRPr="00565140">
        <w:rPr>
          <w:rFonts w:eastAsia="Calibri" w:hint="cs"/>
          <w:b/>
          <w:bCs/>
          <w:sz w:val="24"/>
          <w:szCs w:val="24"/>
          <w:u w:val="single"/>
          <w:rtl/>
        </w:rPr>
        <w:t>סעיף 3.11:</w:t>
      </w:r>
      <w:r w:rsidRPr="008B42AD">
        <w:rPr>
          <w:rFonts w:eastAsia="Calibri" w:hint="cs"/>
          <w:b/>
          <w:bCs/>
          <w:sz w:val="24"/>
          <w:szCs w:val="24"/>
          <w:u w:val="single"/>
          <w:rtl/>
        </w:rPr>
        <w:t xml:space="preserve"> </w:t>
      </w:r>
      <w:r w:rsidRPr="008B42AD">
        <w:rPr>
          <w:rFonts w:eastAsia="Calibri" w:hint="cs"/>
          <w:sz w:val="24"/>
          <w:szCs w:val="24"/>
          <w:rtl/>
        </w:rPr>
        <w:t xml:space="preserve">"על המציע לעמוד בעצמו בכל תנאי הסף (את נסיון המציע ניתן להוכיח גם באמצעות נסיון של חברת בת שכולה בבעלות המציע, וזאת בתנאי שנסיון שמבקשים להוכיח באמצעות חברת בת נרכש בתקופה שחברת הבת היתה בבעלות מלאה של המציע). יובהר כי הקבלן לא יורשה להפעיל את "המרכז" באמצעות גורם אחר".  </w:t>
      </w:r>
    </w:p>
    <w:p w:rsidR="008B42AD" w:rsidRPr="008B42AD" w:rsidRDefault="008B42AD" w:rsidP="008B42AD">
      <w:pPr>
        <w:pStyle w:val="a6"/>
        <w:numPr>
          <w:ilvl w:val="1"/>
          <w:numId w:val="2"/>
        </w:numPr>
        <w:spacing w:after="120" w:line="240" w:lineRule="auto"/>
        <w:rPr>
          <w:rFonts w:eastAsia="Calibri"/>
          <w:b/>
          <w:bCs/>
          <w:sz w:val="24"/>
          <w:szCs w:val="24"/>
          <w:u w:val="single"/>
        </w:rPr>
      </w:pPr>
      <w:r>
        <w:rPr>
          <w:rFonts w:eastAsia="Calibri" w:hint="cs"/>
          <w:b/>
          <w:bCs/>
          <w:sz w:val="24"/>
          <w:szCs w:val="24"/>
          <w:u w:val="single"/>
          <w:rtl/>
        </w:rPr>
        <w:t xml:space="preserve">סעיף 3.13: </w:t>
      </w:r>
      <w:r w:rsidRPr="008B42AD">
        <w:rPr>
          <w:rFonts w:eastAsia="Calibri" w:hint="cs"/>
          <w:sz w:val="24"/>
          <w:szCs w:val="24"/>
          <w:rtl/>
        </w:rPr>
        <w:t xml:space="preserve">" מובהר בזאת כי לא ניתן יהיה לייחס ניסיון אישי של מי מעובדי המציע או מנהליו אשר נרכשו שלא במסגרת עבודתם אצל המציע (למעט אצל חברת בת בבעלות מלאה כמפורט בסעיף 3.11 לעיל) , כניסיון שייזקף לזכות  המציע, לצורך עמידה בתנאי הסף שבסעיף 3.3. לעיל". </w:t>
      </w:r>
    </w:p>
    <w:p w:rsidR="00115018" w:rsidRDefault="00115018" w:rsidP="00115018">
      <w:pPr>
        <w:numPr>
          <w:ilvl w:val="0"/>
          <w:numId w:val="1"/>
        </w:numPr>
        <w:spacing w:after="120" w:line="240" w:lineRule="auto"/>
        <w:ind w:right="-851"/>
        <w:contextualSpacing/>
        <w:jc w:val="both"/>
        <w:rPr>
          <w:rFonts w:ascii="Times New Roman" w:eastAsia="Calibri" w:hAnsi="Times New Roman" w:cs="David"/>
          <w:sz w:val="24"/>
          <w:szCs w:val="24"/>
          <w:rtl/>
        </w:rPr>
      </w:pPr>
      <w:r>
        <w:rPr>
          <w:rFonts w:ascii="Times New Roman" w:eastAsia="Calibri" w:hAnsi="Times New Roman" w:cs="David" w:hint="cs"/>
          <w:sz w:val="24"/>
          <w:szCs w:val="24"/>
          <w:rtl/>
        </w:rPr>
        <w:t>משרד התחבורה, והבטיחות בדרכים מודיע בזה על עדכון המועדים של המכרז שבנדון, כדלהלן:</w:t>
      </w:r>
    </w:p>
    <w:p w:rsidR="00115018" w:rsidRPr="00115018" w:rsidRDefault="00115018" w:rsidP="00115018">
      <w:pPr>
        <w:spacing w:after="0" w:line="240" w:lineRule="auto"/>
        <w:rPr>
          <w:rFonts w:ascii="Calibri" w:eastAsia="Calibri" w:hAnsi="Calibri" w:cs="Calibri"/>
        </w:rPr>
      </w:pPr>
    </w:p>
    <w:tbl>
      <w:tblPr>
        <w:bidiVisual/>
        <w:tblW w:w="0" w:type="auto"/>
        <w:tblInd w:w="936" w:type="dxa"/>
        <w:tblCellMar>
          <w:left w:w="0" w:type="dxa"/>
          <w:right w:w="0" w:type="dxa"/>
        </w:tblCellMar>
        <w:tblLook w:val="04A0" w:firstRow="1" w:lastRow="0" w:firstColumn="1" w:lastColumn="0" w:noHBand="0" w:noVBand="1"/>
      </w:tblPr>
      <w:tblGrid>
        <w:gridCol w:w="3686"/>
        <w:gridCol w:w="3686"/>
      </w:tblGrid>
      <w:tr w:rsidR="00115018" w:rsidRPr="00115018" w:rsidTr="00115018">
        <w:tc>
          <w:tcPr>
            <w:tcW w:w="368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115018" w:rsidRPr="00115018" w:rsidRDefault="00115018" w:rsidP="00115018">
            <w:pPr>
              <w:spacing w:after="0" w:line="240" w:lineRule="auto"/>
              <w:rPr>
                <w:rFonts w:ascii="Arial" w:eastAsia="Calibri" w:hAnsi="Arial" w:cs="Arial"/>
              </w:rPr>
            </w:pPr>
          </w:p>
        </w:tc>
        <w:tc>
          <w:tcPr>
            <w:tcW w:w="368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15018" w:rsidRPr="00115018" w:rsidRDefault="00115018" w:rsidP="00115018">
            <w:pPr>
              <w:spacing w:after="0" w:line="240" w:lineRule="auto"/>
              <w:rPr>
                <w:rFonts w:ascii="Arial" w:eastAsia="Calibri" w:hAnsi="Arial" w:cs="Arial"/>
                <w:b/>
                <w:bCs/>
              </w:rPr>
            </w:pPr>
            <w:r w:rsidRPr="00115018">
              <w:rPr>
                <w:rFonts w:ascii="Arial" w:eastAsia="Calibri" w:hAnsi="Arial" w:cs="Arial"/>
                <w:b/>
                <w:bCs/>
                <w:rtl/>
              </w:rPr>
              <w:t>מועד חדש</w:t>
            </w:r>
          </w:p>
        </w:tc>
      </w:tr>
      <w:tr w:rsidR="00115018" w:rsidRPr="00115018" w:rsidTr="00115018">
        <w:tc>
          <w:tcPr>
            <w:tcW w:w="368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15018" w:rsidRPr="00115018" w:rsidRDefault="00115018" w:rsidP="00115018">
            <w:pPr>
              <w:spacing w:after="0" w:line="240" w:lineRule="auto"/>
              <w:rPr>
                <w:rFonts w:ascii="Arial" w:eastAsia="Calibri" w:hAnsi="Arial" w:cs="Arial"/>
              </w:rPr>
            </w:pPr>
          </w:p>
        </w:tc>
        <w:tc>
          <w:tcPr>
            <w:tcW w:w="3686" w:type="dxa"/>
            <w:tcBorders>
              <w:top w:val="nil"/>
              <w:left w:val="nil"/>
              <w:bottom w:val="single" w:sz="8" w:space="0" w:color="auto"/>
              <w:right w:val="single" w:sz="8" w:space="0" w:color="auto"/>
            </w:tcBorders>
            <w:tcMar>
              <w:top w:w="0" w:type="dxa"/>
              <w:left w:w="108" w:type="dxa"/>
              <w:bottom w:w="0" w:type="dxa"/>
              <w:right w:w="108" w:type="dxa"/>
            </w:tcMar>
            <w:hideMark/>
          </w:tcPr>
          <w:p w:rsidR="00115018" w:rsidRPr="00AA306F" w:rsidRDefault="00115018" w:rsidP="00115018">
            <w:pPr>
              <w:spacing w:after="0" w:line="240" w:lineRule="auto"/>
              <w:rPr>
                <w:rFonts w:ascii="Arial" w:eastAsia="Calibri" w:hAnsi="Arial" w:cs="Arial"/>
              </w:rPr>
            </w:pPr>
          </w:p>
        </w:tc>
      </w:tr>
      <w:tr w:rsidR="00AA306F" w:rsidRPr="00115018" w:rsidTr="00115018">
        <w:tc>
          <w:tcPr>
            <w:tcW w:w="368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A306F" w:rsidRPr="00115018" w:rsidRDefault="00AA306F" w:rsidP="00AA306F">
            <w:pPr>
              <w:spacing w:after="0" w:line="240" w:lineRule="auto"/>
              <w:rPr>
                <w:rFonts w:ascii="Arial" w:eastAsia="Calibri" w:hAnsi="Arial" w:cs="Arial"/>
                <w:rtl/>
              </w:rPr>
            </w:pPr>
            <w:r w:rsidRPr="00AA306F">
              <w:rPr>
                <w:rFonts w:ascii="Arial" w:eastAsia="Calibri" w:hAnsi="Arial" w:cs="Arial"/>
                <w:rtl/>
              </w:rPr>
              <w:t>תאריך אחרון להגשת הצעות</w:t>
            </w:r>
          </w:p>
        </w:tc>
        <w:tc>
          <w:tcPr>
            <w:tcW w:w="3686" w:type="dxa"/>
            <w:tcBorders>
              <w:top w:val="nil"/>
              <w:left w:val="nil"/>
              <w:bottom w:val="single" w:sz="8" w:space="0" w:color="auto"/>
              <w:right w:val="single" w:sz="8" w:space="0" w:color="auto"/>
            </w:tcBorders>
            <w:tcMar>
              <w:top w:w="0" w:type="dxa"/>
              <w:left w:w="108" w:type="dxa"/>
              <w:bottom w:w="0" w:type="dxa"/>
              <w:right w:w="108" w:type="dxa"/>
            </w:tcMar>
          </w:tcPr>
          <w:p w:rsidR="00AA306F" w:rsidRPr="00AA306F" w:rsidRDefault="00326820" w:rsidP="00115018">
            <w:pPr>
              <w:spacing w:after="0" w:line="240" w:lineRule="auto"/>
              <w:rPr>
                <w:rFonts w:ascii="Arial" w:eastAsia="Calibri" w:hAnsi="Arial" w:cs="Arial"/>
              </w:rPr>
            </w:pPr>
            <w:r>
              <w:rPr>
                <w:rFonts w:ascii="Arial" w:eastAsia="Calibri" w:hAnsi="Arial" w:cs="Arial" w:hint="cs"/>
                <w:rtl/>
              </w:rPr>
              <w:t>18.1.15 בשעה 12:00</w:t>
            </w:r>
          </w:p>
        </w:tc>
      </w:tr>
      <w:tr w:rsidR="00AA306F" w:rsidRPr="00115018" w:rsidTr="00115018">
        <w:tc>
          <w:tcPr>
            <w:tcW w:w="368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A306F" w:rsidRPr="00AA306F" w:rsidRDefault="00AA306F" w:rsidP="00AA306F">
            <w:pPr>
              <w:spacing w:after="0" w:line="240" w:lineRule="auto"/>
              <w:rPr>
                <w:rFonts w:ascii="Arial" w:eastAsia="Calibri" w:hAnsi="Arial" w:cs="Arial"/>
                <w:rtl/>
              </w:rPr>
            </w:pPr>
            <w:r>
              <w:rPr>
                <w:rFonts w:ascii="Arial" w:eastAsia="Calibri" w:hAnsi="Arial" w:cs="Arial" w:hint="cs"/>
                <w:rtl/>
              </w:rPr>
              <w:t>תוקף ערבות</w:t>
            </w:r>
          </w:p>
        </w:tc>
        <w:tc>
          <w:tcPr>
            <w:tcW w:w="3686" w:type="dxa"/>
            <w:tcBorders>
              <w:top w:val="nil"/>
              <w:left w:val="nil"/>
              <w:bottom w:val="single" w:sz="8" w:space="0" w:color="auto"/>
              <w:right w:val="single" w:sz="8" w:space="0" w:color="auto"/>
            </w:tcBorders>
            <w:tcMar>
              <w:top w:w="0" w:type="dxa"/>
              <w:left w:w="108" w:type="dxa"/>
              <w:bottom w:w="0" w:type="dxa"/>
              <w:right w:w="108" w:type="dxa"/>
            </w:tcMar>
          </w:tcPr>
          <w:p w:rsidR="00AA306F" w:rsidRPr="00AA306F" w:rsidRDefault="00326820" w:rsidP="00D555EA">
            <w:pPr>
              <w:spacing w:after="0" w:line="240" w:lineRule="auto"/>
              <w:rPr>
                <w:rFonts w:ascii="Arial" w:eastAsia="Calibri" w:hAnsi="Arial" w:cs="Arial"/>
              </w:rPr>
            </w:pPr>
            <w:r>
              <w:rPr>
                <w:rFonts w:ascii="Arial" w:eastAsia="Calibri" w:hAnsi="Arial" w:cs="Arial" w:hint="cs"/>
                <w:rtl/>
              </w:rPr>
              <w:t>18.</w:t>
            </w:r>
            <w:r w:rsidR="00D555EA">
              <w:rPr>
                <w:rFonts w:ascii="Arial" w:eastAsia="Calibri" w:hAnsi="Arial" w:cs="Arial" w:hint="cs"/>
                <w:rtl/>
              </w:rPr>
              <w:t>4</w:t>
            </w:r>
            <w:r>
              <w:rPr>
                <w:rFonts w:ascii="Arial" w:eastAsia="Calibri" w:hAnsi="Arial" w:cs="Arial" w:hint="cs"/>
                <w:rtl/>
              </w:rPr>
              <w:t>.15</w:t>
            </w:r>
          </w:p>
        </w:tc>
      </w:tr>
      <w:tr w:rsidR="00115018" w:rsidRPr="00115018" w:rsidTr="00115018">
        <w:tc>
          <w:tcPr>
            <w:tcW w:w="368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15018" w:rsidRPr="00115018" w:rsidRDefault="00115018" w:rsidP="00115018">
            <w:pPr>
              <w:spacing w:after="0" w:line="240" w:lineRule="auto"/>
              <w:rPr>
                <w:rFonts w:ascii="Arial" w:eastAsia="Calibri" w:hAnsi="Arial" w:cs="Arial"/>
              </w:rPr>
            </w:pPr>
          </w:p>
        </w:tc>
        <w:tc>
          <w:tcPr>
            <w:tcW w:w="3686" w:type="dxa"/>
            <w:tcBorders>
              <w:top w:val="nil"/>
              <w:left w:val="nil"/>
              <w:bottom w:val="single" w:sz="8" w:space="0" w:color="auto"/>
              <w:right w:val="single" w:sz="8" w:space="0" w:color="auto"/>
            </w:tcBorders>
            <w:tcMar>
              <w:top w:w="0" w:type="dxa"/>
              <w:left w:w="108" w:type="dxa"/>
              <w:bottom w:w="0" w:type="dxa"/>
              <w:right w:w="108" w:type="dxa"/>
            </w:tcMar>
            <w:hideMark/>
          </w:tcPr>
          <w:p w:rsidR="00115018" w:rsidRPr="00115018" w:rsidRDefault="00115018" w:rsidP="00115018">
            <w:pPr>
              <w:spacing w:after="0" w:line="240" w:lineRule="auto"/>
              <w:rPr>
                <w:rFonts w:ascii="Arial" w:eastAsia="Calibri" w:hAnsi="Arial" w:cs="Arial"/>
              </w:rPr>
            </w:pPr>
          </w:p>
        </w:tc>
      </w:tr>
    </w:tbl>
    <w:p w:rsidR="00115018" w:rsidRDefault="00115018" w:rsidP="00AA306F">
      <w:pPr>
        <w:spacing w:after="120" w:line="240" w:lineRule="auto"/>
        <w:ind w:right="-851"/>
        <w:contextualSpacing/>
        <w:jc w:val="both"/>
        <w:rPr>
          <w:rFonts w:ascii="Calibri" w:eastAsia="Calibri" w:hAnsi="Calibri" w:cs="David"/>
          <w:sz w:val="24"/>
          <w:szCs w:val="24"/>
        </w:rPr>
      </w:pPr>
    </w:p>
    <w:p w:rsidR="00115018" w:rsidRDefault="00115018" w:rsidP="00115018">
      <w:pPr>
        <w:numPr>
          <w:ilvl w:val="0"/>
          <w:numId w:val="1"/>
        </w:numPr>
        <w:spacing w:after="120" w:line="240" w:lineRule="auto"/>
        <w:ind w:right="-851"/>
        <w:contextualSpacing/>
        <w:jc w:val="both"/>
        <w:rPr>
          <w:rFonts w:ascii="Calibri" w:eastAsia="Calibri" w:hAnsi="Calibri" w:cs="David"/>
          <w:sz w:val="24"/>
          <w:szCs w:val="24"/>
        </w:rPr>
      </w:pPr>
      <w:r>
        <w:rPr>
          <w:rFonts w:ascii="Calibri" w:eastAsia="Calibri" w:hAnsi="Calibri" w:cs="David" w:hint="cs"/>
          <w:sz w:val="24"/>
          <w:szCs w:val="24"/>
          <w:rtl/>
        </w:rPr>
        <w:t>המועדים המצויינים לעיל הם המועדים המחייבים.</w:t>
      </w:r>
    </w:p>
    <w:p w:rsidR="00AA306F" w:rsidRDefault="00AA306F" w:rsidP="00A91D7E">
      <w:pPr>
        <w:numPr>
          <w:ilvl w:val="0"/>
          <w:numId w:val="1"/>
        </w:numPr>
        <w:spacing w:after="120" w:line="240" w:lineRule="auto"/>
        <w:ind w:right="-851"/>
        <w:contextualSpacing/>
        <w:jc w:val="both"/>
        <w:rPr>
          <w:rFonts w:ascii="Calibri" w:eastAsia="Calibri" w:hAnsi="Calibri" w:cs="David"/>
          <w:sz w:val="24"/>
          <w:szCs w:val="24"/>
        </w:rPr>
      </w:pPr>
      <w:r>
        <w:rPr>
          <w:rFonts w:ascii="Calibri" w:eastAsia="Calibri" w:hAnsi="Calibri" w:cs="David" w:hint="cs"/>
          <w:sz w:val="24"/>
          <w:szCs w:val="24"/>
          <w:rtl/>
        </w:rPr>
        <w:t>מציעים המעוניינים בנספח ערבות מעודכן  יפנו לגב' כוכבה זרמון בדוא"ל :</w:t>
      </w:r>
      <w:r>
        <w:rPr>
          <w:rFonts w:ascii="Calibri" w:eastAsia="Calibri" w:hAnsi="Calibri" w:cs="David"/>
          <w:sz w:val="24"/>
          <w:szCs w:val="24"/>
        </w:rPr>
        <w:t xml:space="preserve">cochiz@mot.gov.il </w:t>
      </w:r>
      <w:r>
        <w:rPr>
          <w:rFonts w:ascii="Calibri" w:eastAsia="Calibri" w:hAnsi="Calibri" w:cs="David" w:hint="cs"/>
          <w:sz w:val="24"/>
          <w:szCs w:val="24"/>
          <w:rtl/>
        </w:rPr>
        <w:t xml:space="preserve"> עד ליום </w:t>
      </w:r>
      <w:r w:rsidR="00A91D7E">
        <w:rPr>
          <w:rFonts w:ascii="Calibri" w:eastAsia="Calibri" w:hAnsi="Calibri" w:cs="David" w:hint="cs"/>
          <w:sz w:val="24"/>
          <w:szCs w:val="24"/>
          <w:rtl/>
        </w:rPr>
        <w:t>1.1.15</w:t>
      </w:r>
    </w:p>
    <w:p w:rsidR="00115018" w:rsidRDefault="00115018" w:rsidP="00115018">
      <w:pPr>
        <w:widowControl w:val="0"/>
        <w:spacing w:after="120"/>
        <w:ind w:left="360" w:right="907"/>
        <w:contextualSpacing/>
        <w:jc w:val="both"/>
        <w:rPr>
          <w:rFonts w:ascii="Calibri" w:eastAsia="Calibri" w:hAnsi="Calibri" w:cs="David"/>
          <w:color w:val="333333"/>
          <w:sz w:val="24"/>
          <w:szCs w:val="24"/>
          <w:rtl/>
        </w:rPr>
      </w:pPr>
    </w:p>
    <w:p w:rsidR="00115018" w:rsidRDefault="00115018" w:rsidP="00115018">
      <w:pPr>
        <w:ind w:left="6480"/>
        <w:contextualSpacing/>
        <w:jc w:val="both"/>
        <w:rPr>
          <w:rFonts w:ascii="Calibri" w:eastAsia="Calibri" w:hAnsi="Calibri" w:cs="David"/>
          <w:sz w:val="24"/>
          <w:szCs w:val="24"/>
          <w:rtl/>
        </w:rPr>
      </w:pPr>
      <w:r>
        <w:rPr>
          <w:rFonts w:ascii="Calibri" w:eastAsia="Calibri" w:hAnsi="Calibri" w:cs="David" w:hint="cs"/>
          <w:sz w:val="24"/>
          <w:szCs w:val="24"/>
          <w:rtl/>
        </w:rPr>
        <w:t xml:space="preserve">בכבוד רב, </w:t>
      </w:r>
    </w:p>
    <w:p w:rsidR="00115018" w:rsidRDefault="00115018" w:rsidP="00115018">
      <w:pPr>
        <w:ind w:left="6480"/>
        <w:contextualSpacing/>
        <w:jc w:val="both"/>
        <w:rPr>
          <w:rFonts w:ascii="Calibri" w:eastAsia="Calibri" w:hAnsi="Calibri" w:cs="David"/>
          <w:sz w:val="24"/>
          <w:szCs w:val="24"/>
          <w:rtl/>
        </w:rPr>
      </w:pPr>
    </w:p>
    <w:p w:rsidR="00115018" w:rsidRDefault="00115018" w:rsidP="00115018">
      <w:pPr>
        <w:ind w:left="5040"/>
        <w:rPr>
          <w:rFonts w:ascii="Calibri" w:eastAsia="Calibri" w:hAnsi="Calibri" w:cs="Arial"/>
          <w:rtl/>
        </w:rPr>
      </w:pPr>
      <w:r>
        <w:rPr>
          <w:rFonts w:ascii="Calibri" w:eastAsia="Calibri" w:hAnsi="Calibri" w:cs="David" w:hint="cs"/>
          <w:sz w:val="24"/>
          <w:szCs w:val="24"/>
          <w:rtl/>
        </w:rPr>
        <w:t xml:space="preserve">   משרד התחבורה והבטיחות בדרכים</w:t>
      </w:r>
    </w:p>
    <w:p w:rsidR="00115018" w:rsidRDefault="00115018" w:rsidP="00115018"/>
    <w:p w:rsidR="00F6267A" w:rsidRPr="00115018" w:rsidRDefault="00F6267A"/>
    <w:sectPr w:rsidR="00F6267A" w:rsidRPr="00115018"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57A821D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color w:val="auto"/>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1"/>
    <w:lvlOverride w:ilvl="0">
      <w:lvl w:ilvl="0">
        <w:start w:val="1"/>
        <w:numFmt w:val="decimal"/>
        <w:lvlText w:val="%1."/>
        <w:lvlJc w:val="left"/>
        <w:pPr>
          <w:ind w:left="360" w:hanging="360"/>
        </w:pPr>
        <w:rPr>
          <w:rFonts w:hint="default"/>
        </w:rPr>
      </w:lvl>
    </w:lvlOverride>
    <w:lvlOverride w:ilvl="1">
      <w:lvl w:ilvl="1">
        <w:start w:val="1"/>
        <w:numFmt w:val="decimal"/>
        <w:suff w:val="nothing"/>
        <w:lvlText w:val="3.%2."/>
        <w:lvlJc w:val="left"/>
        <w:pPr>
          <w:ind w:left="792" w:hanging="432"/>
        </w:pPr>
        <w:rPr>
          <w:rFonts w:hint="default"/>
          <w:b w:val="0"/>
          <w:bCs w:val="0"/>
          <w:color w:val="auto"/>
        </w:rPr>
      </w:lvl>
    </w:lvlOverride>
    <w:lvlOverride w:ilvl="2">
      <w:lvl w:ilvl="2">
        <w:start w:val="1"/>
        <w:numFmt w:val="decimal"/>
        <w:lvlText w:val="%1.%2.%3."/>
        <w:lvlJc w:val="left"/>
        <w:pPr>
          <w:ind w:left="1224" w:hanging="504"/>
        </w:pPr>
        <w:rPr>
          <w:rFonts w:hint="default"/>
          <w:b w:val="0"/>
          <w:bCs w:val="0"/>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08"/>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5018"/>
    <w:rsid w:val="00041FCC"/>
    <w:rsid w:val="00090297"/>
    <w:rsid w:val="00115018"/>
    <w:rsid w:val="00273080"/>
    <w:rsid w:val="002B09A5"/>
    <w:rsid w:val="00326820"/>
    <w:rsid w:val="004107FC"/>
    <w:rsid w:val="00565140"/>
    <w:rsid w:val="008A4513"/>
    <w:rsid w:val="008B42AD"/>
    <w:rsid w:val="00925514"/>
    <w:rsid w:val="00A91D7E"/>
    <w:rsid w:val="00AA306F"/>
    <w:rsid w:val="00AB622C"/>
    <w:rsid w:val="00AC4BBD"/>
    <w:rsid w:val="00D555EA"/>
    <w:rsid w:val="00F626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5018"/>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1501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uiPriority w:val="99"/>
    <w:semiHidden/>
    <w:unhideWhenUsed/>
    <w:rsid w:val="0011501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115018"/>
    <w:rPr>
      <w:rFonts w:ascii="Tahoma" w:hAnsi="Tahoma" w:cs="Tahoma"/>
      <w:sz w:val="16"/>
      <w:szCs w:val="16"/>
    </w:rPr>
  </w:style>
  <w:style w:type="paragraph" w:styleId="a6">
    <w:name w:val="List Paragraph"/>
    <w:basedOn w:val="a"/>
    <w:uiPriority w:val="34"/>
    <w:qFormat/>
    <w:rsid w:val="008A4513"/>
    <w:pPr>
      <w:spacing w:after="0" w:line="360" w:lineRule="auto"/>
      <w:ind w:left="720"/>
      <w:contextualSpacing/>
      <w:jc w:val="both"/>
    </w:pPr>
    <w:rPr>
      <w:rFonts w:ascii="Times New Roman" w:eastAsia="Times New Roman" w:hAnsi="Times New Roman" w:cs="David"/>
      <w:noProof/>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5018"/>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1501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uiPriority w:val="99"/>
    <w:semiHidden/>
    <w:unhideWhenUsed/>
    <w:rsid w:val="0011501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115018"/>
    <w:rPr>
      <w:rFonts w:ascii="Tahoma" w:hAnsi="Tahoma" w:cs="Tahoma"/>
      <w:sz w:val="16"/>
      <w:szCs w:val="16"/>
    </w:rPr>
  </w:style>
  <w:style w:type="paragraph" w:styleId="a6">
    <w:name w:val="List Paragraph"/>
    <w:basedOn w:val="a"/>
    <w:uiPriority w:val="34"/>
    <w:qFormat/>
    <w:rsid w:val="008A4513"/>
    <w:pPr>
      <w:spacing w:after="0" w:line="360" w:lineRule="auto"/>
      <w:ind w:left="720"/>
      <w:contextualSpacing/>
      <w:jc w:val="both"/>
    </w:pPr>
    <w:rPr>
      <w:rFonts w:ascii="Times New Roman" w:eastAsia="Times New Roman" w:hAnsi="Times New Roman" w:cs="David"/>
      <w:noProo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308182">
      <w:bodyDiv w:val="1"/>
      <w:marLeft w:val="0"/>
      <w:marRight w:val="0"/>
      <w:marTop w:val="0"/>
      <w:marBottom w:val="0"/>
      <w:divBdr>
        <w:top w:val="none" w:sz="0" w:space="0" w:color="auto"/>
        <w:left w:val="none" w:sz="0" w:space="0" w:color="auto"/>
        <w:bottom w:val="none" w:sz="0" w:space="0" w:color="auto"/>
        <w:right w:val="none" w:sz="0" w:space="0" w:color="auto"/>
      </w:divBdr>
    </w:div>
    <w:div w:id="1602177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243</Words>
  <Characters>1217</Characters>
  <Application>Microsoft Office Word</Application>
  <DocSecurity>4</DocSecurity>
  <Lines>10</Lines>
  <Paragraphs>2</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1458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2</cp:revision>
  <dcterms:created xsi:type="dcterms:W3CDTF">2014-12-15T14:32:00Z</dcterms:created>
  <dcterms:modified xsi:type="dcterms:W3CDTF">2014-12-15T14:32:00Z</dcterms:modified>
</cp:coreProperties>
</file>